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DD" w:rsidRPr="00CA7AC5" w:rsidRDefault="00F42BDD" w:rsidP="00F42BDD">
      <w:pPr>
        <w:pStyle w:val="a3"/>
        <w:jc w:val="right"/>
        <w:rPr>
          <w:rFonts w:ascii="Times New Roman" w:hAnsi="Times New Roman"/>
          <w:sz w:val="28"/>
          <w:szCs w:val="28"/>
        </w:rPr>
      </w:pPr>
      <w:r w:rsidRPr="00CA7AC5">
        <w:rPr>
          <w:rFonts w:ascii="Times New Roman" w:hAnsi="Times New Roman"/>
          <w:sz w:val="28"/>
          <w:szCs w:val="28"/>
        </w:rPr>
        <w:t>Приложение №</w:t>
      </w:r>
      <w:r>
        <w:rPr>
          <w:rFonts w:ascii="Times New Roman" w:hAnsi="Times New Roman"/>
          <w:sz w:val="28"/>
          <w:szCs w:val="28"/>
        </w:rPr>
        <w:t>2</w:t>
      </w:r>
    </w:p>
    <w:p w:rsidR="00F42BDD" w:rsidRPr="00CA7AC5" w:rsidRDefault="00F42BDD" w:rsidP="00F42BDD">
      <w:pPr>
        <w:pStyle w:val="a3"/>
        <w:jc w:val="right"/>
        <w:rPr>
          <w:rFonts w:ascii="Times New Roman" w:hAnsi="Times New Roman"/>
          <w:sz w:val="28"/>
          <w:szCs w:val="28"/>
        </w:rPr>
      </w:pPr>
      <w:r w:rsidRPr="00CA7AC5">
        <w:rPr>
          <w:rFonts w:ascii="Times New Roman" w:hAnsi="Times New Roman"/>
          <w:sz w:val="28"/>
          <w:szCs w:val="28"/>
        </w:rPr>
        <w:t>к Постановлению администрации</w:t>
      </w:r>
    </w:p>
    <w:p w:rsidR="00F42BDD" w:rsidRPr="00CA7AC5" w:rsidRDefault="00F42BDD" w:rsidP="00F42BDD">
      <w:pPr>
        <w:pStyle w:val="a3"/>
        <w:jc w:val="right"/>
        <w:rPr>
          <w:rFonts w:ascii="Times New Roman" w:hAnsi="Times New Roman"/>
          <w:sz w:val="28"/>
          <w:szCs w:val="28"/>
        </w:rPr>
      </w:pPr>
      <w:r w:rsidRPr="00CA7AC5">
        <w:rPr>
          <w:rFonts w:ascii="Times New Roman" w:hAnsi="Times New Roman"/>
          <w:sz w:val="28"/>
          <w:szCs w:val="28"/>
        </w:rPr>
        <w:t xml:space="preserve">Борового сельского поселения </w:t>
      </w:r>
    </w:p>
    <w:p w:rsidR="00F42BDD" w:rsidRPr="00CA7AC5" w:rsidRDefault="00F42BDD" w:rsidP="00F42BDD">
      <w:pPr>
        <w:pStyle w:val="a3"/>
        <w:jc w:val="right"/>
        <w:rPr>
          <w:rFonts w:ascii="Times New Roman" w:hAnsi="Times New Roman"/>
          <w:sz w:val="28"/>
          <w:szCs w:val="28"/>
        </w:rPr>
      </w:pPr>
      <w:r w:rsidRPr="00CA7AC5">
        <w:rPr>
          <w:rFonts w:ascii="Times New Roman" w:hAnsi="Times New Roman"/>
          <w:sz w:val="28"/>
          <w:szCs w:val="28"/>
        </w:rPr>
        <w:t xml:space="preserve">от  </w:t>
      </w:r>
      <w:r>
        <w:rPr>
          <w:rFonts w:ascii="Times New Roman" w:hAnsi="Times New Roman"/>
          <w:sz w:val="28"/>
          <w:szCs w:val="28"/>
        </w:rPr>
        <w:t>16.07.2005</w:t>
      </w:r>
      <w:r w:rsidRPr="00CA7AC5">
        <w:rPr>
          <w:rFonts w:ascii="Times New Roman" w:hAnsi="Times New Roman"/>
          <w:sz w:val="28"/>
          <w:szCs w:val="28"/>
        </w:rPr>
        <w:t xml:space="preserve"> г. № </w:t>
      </w:r>
      <w:r>
        <w:rPr>
          <w:rFonts w:ascii="Times New Roman" w:hAnsi="Times New Roman"/>
          <w:sz w:val="28"/>
          <w:szCs w:val="28"/>
        </w:rPr>
        <w:t>19</w:t>
      </w:r>
    </w:p>
    <w:p w:rsidR="00F42BDD" w:rsidRPr="00CA7AC5" w:rsidRDefault="00F42BDD" w:rsidP="00F42BDD">
      <w:pPr>
        <w:pStyle w:val="a3"/>
        <w:jc w:val="right"/>
        <w:rPr>
          <w:rFonts w:ascii="Times New Roman" w:hAnsi="Times New Roman"/>
          <w:sz w:val="28"/>
          <w:szCs w:val="28"/>
        </w:rPr>
      </w:pPr>
    </w:p>
    <w:p w:rsidR="00F42BDD" w:rsidRPr="000C51AF" w:rsidRDefault="00F42BDD" w:rsidP="00F42BDD">
      <w:pPr>
        <w:pStyle w:val="a3"/>
        <w:jc w:val="center"/>
        <w:rPr>
          <w:rFonts w:ascii="Times New Roman" w:hAnsi="Times New Roman"/>
          <w:b/>
          <w:color w:val="000000"/>
          <w:sz w:val="28"/>
          <w:szCs w:val="28"/>
        </w:rPr>
      </w:pPr>
      <w:r>
        <w:rPr>
          <w:rFonts w:ascii="Times New Roman" w:hAnsi="Times New Roman"/>
          <w:b/>
          <w:color w:val="000000"/>
          <w:sz w:val="28"/>
          <w:szCs w:val="28"/>
        </w:rPr>
        <w:t>Положение о</w:t>
      </w:r>
      <w:r w:rsidRPr="000C51AF">
        <w:rPr>
          <w:rFonts w:ascii="Times New Roman" w:hAnsi="Times New Roman"/>
          <w:b/>
          <w:color w:val="000000"/>
          <w:sz w:val="28"/>
          <w:szCs w:val="28"/>
        </w:rPr>
        <w:t xml:space="preserve"> комиссии Совет женщин </w:t>
      </w:r>
    </w:p>
    <w:p w:rsidR="00F42BDD" w:rsidRPr="000C51AF" w:rsidRDefault="00F42BDD" w:rsidP="00F42BDD">
      <w:pPr>
        <w:pStyle w:val="a3"/>
        <w:jc w:val="center"/>
        <w:rPr>
          <w:rFonts w:ascii="Times New Roman" w:hAnsi="Times New Roman"/>
          <w:b/>
          <w:color w:val="000000"/>
          <w:sz w:val="28"/>
          <w:szCs w:val="28"/>
        </w:rPr>
      </w:pPr>
      <w:r w:rsidRPr="000C51AF">
        <w:rPr>
          <w:rFonts w:ascii="Times New Roman" w:hAnsi="Times New Roman"/>
          <w:b/>
          <w:color w:val="000000"/>
          <w:sz w:val="28"/>
          <w:szCs w:val="28"/>
        </w:rPr>
        <w:t xml:space="preserve">при  администрации Борового сельского поселения </w:t>
      </w:r>
    </w:p>
    <w:p w:rsidR="00F42BDD" w:rsidRPr="000C51AF" w:rsidRDefault="00F42BDD" w:rsidP="00F42BDD">
      <w:pPr>
        <w:pStyle w:val="a3"/>
        <w:jc w:val="center"/>
        <w:rPr>
          <w:rFonts w:ascii="Times New Roman" w:hAnsi="Times New Roman"/>
          <w:b/>
          <w:color w:val="000000"/>
          <w:sz w:val="28"/>
          <w:szCs w:val="28"/>
        </w:rPr>
      </w:pPr>
      <w:r w:rsidRPr="000C51AF">
        <w:rPr>
          <w:rFonts w:ascii="Times New Roman" w:hAnsi="Times New Roman"/>
          <w:b/>
          <w:color w:val="000000"/>
          <w:sz w:val="28"/>
          <w:szCs w:val="28"/>
        </w:rPr>
        <w:t>Октябрьского муниципального района</w:t>
      </w:r>
    </w:p>
    <w:p w:rsidR="00F42BDD" w:rsidRDefault="00F42BDD" w:rsidP="00F42BDD">
      <w:pPr>
        <w:pStyle w:val="a3"/>
        <w:jc w:val="center"/>
        <w:rPr>
          <w:rFonts w:ascii="Times New Roman" w:hAnsi="Times New Roman"/>
          <w:b/>
          <w:color w:val="000000"/>
          <w:sz w:val="28"/>
          <w:szCs w:val="28"/>
        </w:rPr>
      </w:pPr>
      <w:r w:rsidRPr="000C51AF">
        <w:rPr>
          <w:rFonts w:ascii="Times New Roman" w:hAnsi="Times New Roman"/>
          <w:b/>
          <w:color w:val="000000"/>
          <w:sz w:val="28"/>
          <w:szCs w:val="28"/>
        </w:rPr>
        <w:t>Челябинской области</w:t>
      </w:r>
    </w:p>
    <w:p w:rsidR="00F42BDD" w:rsidRDefault="00F42BDD" w:rsidP="00F42BDD">
      <w:pPr>
        <w:pStyle w:val="a3"/>
        <w:jc w:val="center"/>
        <w:rPr>
          <w:rFonts w:ascii="Times New Roman" w:hAnsi="Times New Roman"/>
          <w:b/>
          <w:color w:val="000000"/>
          <w:sz w:val="28"/>
          <w:szCs w:val="28"/>
        </w:rPr>
      </w:pP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1. </w:t>
      </w:r>
      <w:proofErr w:type="gramStart"/>
      <w:r w:rsidRPr="00061279">
        <w:rPr>
          <w:rFonts w:ascii="Times New Roman" w:hAnsi="Times New Roman"/>
          <w:sz w:val="28"/>
          <w:szCs w:val="28"/>
        </w:rPr>
        <w:t xml:space="preserve">Совет женщин при администрации </w:t>
      </w:r>
      <w:r>
        <w:rPr>
          <w:rFonts w:ascii="Times New Roman" w:hAnsi="Times New Roman"/>
          <w:sz w:val="28"/>
          <w:szCs w:val="28"/>
        </w:rPr>
        <w:t>Боров</w:t>
      </w:r>
      <w:r w:rsidRPr="00061279">
        <w:rPr>
          <w:rFonts w:ascii="Times New Roman" w:hAnsi="Times New Roman"/>
          <w:sz w:val="28"/>
          <w:szCs w:val="28"/>
        </w:rPr>
        <w:t>ого сельского поселения (далее - Женсовет) образован для дальнейшего развития институтов гражданского общества, совершенствования взаимодействия органов исполнительной власти поселения с общественными объединениями и иными организациями в целях реализации интересов женщин и детей, повышения роли женщин в общественно-политической, экономической, социальной и культурной жизни, проведения профилактических мероприятий, направленных на выявление несовершеннолетних и членов семей, склонных к совершению противоправных деяний</w:t>
      </w:r>
      <w:proofErr w:type="gramEnd"/>
      <w:r w:rsidRPr="00061279">
        <w:rPr>
          <w:rFonts w:ascii="Times New Roman" w:hAnsi="Times New Roman"/>
          <w:sz w:val="28"/>
          <w:szCs w:val="28"/>
        </w:rPr>
        <w:t xml:space="preserve"> на территории поселения. </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2. Женсовет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w:t>
      </w:r>
      <w:r>
        <w:rPr>
          <w:rFonts w:ascii="Times New Roman" w:hAnsi="Times New Roman"/>
          <w:sz w:val="28"/>
          <w:szCs w:val="28"/>
        </w:rPr>
        <w:t>Боров</w:t>
      </w:r>
      <w:r w:rsidRPr="00061279">
        <w:rPr>
          <w:rFonts w:ascii="Times New Roman" w:hAnsi="Times New Roman"/>
          <w:sz w:val="28"/>
          <w:szCs w:val="28"/>
        </w:rPr>
        <w:t>ого сельского поселения, законами Челябинской области, а также настоящим Положением.</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3. Положение о Женсовете и его состав утверждаются Администрацией </w:t>
      </w:r>
      <w:r>
        <w:rPr>
          <w:rFonts w:ascii="Times New Roman" w:hAnsi="Times New Roman"/>
          <w:sz w:val="28"/>
          <w:szCs w:val="28"/>
        </w:rPr>
        <w:t>Боров</w:t>
      </w:r>
      <w:r w:rsidRPr="00061279">
        <w:rPr>
          <w:rFonts w:ascii="Times New Roman" w:hAnsi="Times New Roman"/>
          <w:sz w:val="28"/>
          <w:szCs w:val="28"/>
        </w:rPr>
        <w:t>ого сельского поселения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4. Основными задачами Женсовета являются:</w:t>
      </w:r>
    </w:p>
    <w:p w:rsidR="00F42BDD" w:rsidRPr="00061279" w:rsidRDefault="00F42BDD" w:rsidP="00F42BDD">
      <w:pPr>
        <w:pStyle w:val="a3"/>
        <w:rPr>
          <w:rFonts w:ascii="Times New Roman" w:hAnsi="Times New Roman"/>
          <w:sz w:val="28"/>
          <w:szCs w:val="28"/>
        </w:rPr>
      </w:pPr>
      <w:proofErr w:type="gramStart"/>
      <w:r w:rsidRPr="00061279">
        <w:rPr>
          <w:rFonts w:ascii="Times New Roman" w:hAnsi="Times New Roman"/>
          <w:sz w:val="28"/>
          <w:szCs w:val="28"/>
        </w:rPr>
        <w:t>- участие в обеспечении защиты прав, свобод и законных интересов женщин и детей;- систематическое информирование Главы поселения о нарушении прав и законных интересов женщин и детей, о принимаемых мерах по выявлению несовершеннолетних и членов семей, склонных к совершению противоправных деяний;</w:t>
      </w:r>
      <w:proofErr w:type="gramEnd"/>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участие в выявлении причин и условий, способствующих совершению антиобщественных действий, информирование правоохранительных органов;</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содействие в профилактике детской безнадзорности и подростковой преступности;</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 участие в повышении культурного уровня населения, особенно молодежи, а также в профилактике </w:t>
      </w:r>
      <w:proofErr w:type="spellStart"/>
      <w:r w:rsidRPr="00061279">
        <w:rPr>
          <w:rFonts w:ascii="Times New Roman" w:hAnsi="Times New Roman"/>
          <w:sz w:val="28"/>
          <w:szCs w:val="28"/>
        </w:rPr>
        <w:t>табакокурения</w:t>
      </w:r>
      <w:proofErr w:type="spellEnd"/>
      <w:r w:rsidRPr="00061279">
        <w:rPr>
          <w:rFonts w:ascii="Times New Roman" w:hAnsi="Times New Roman"/>
          <w:sz w:val="28"/>
          <w:szCs w:val="28"/>
        </w:rPr>
        <w:t>, алкоголизма и пресечении сквернословия;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укрепление семьи, повышение значимости материнства;</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участие в выявлении семей на ранней стадии неблагополучия и принятии своевременных мер всеми заинтересованными ведомствами и учреждениями по устранению негативных проявлений;</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 разработка и внесение на рассмотрение Главы поселения предложений по проблемам материнства и детства на территории </w:t>
      </w:r>
      <w:r>
        <w:rPr>
          <w:rFonts w:ascii="Times New Roman" w:hAnsi="Times New Roman"/>
          <w:sz w:val="28"/>
          <w:szCs w:val="28"/>
        </w:rPr>
        <w:t xml:space="preserve">Борового </w:t>
      </w:r>
      <w:r w:rsidRPr="00061279">
        <w:rPr>
          <w:rFonts w:ascii="Times New Roman" w:hAnsi="Times New Roman"/>
          <w:sz w:val="28"/>
          <w:szCs w:val="28"/>
        </w:rPr>
        <w:t>сельского поселения;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lastRenderedPageBreak/>
        <w:t>- содействие в обеспечении правовыми средствами защиты конституционных прав, свобод и законных интересов женщин;</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организация сотрудничества со средствами массовой информации, выставок, лекториев, концертов;</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содействие формированию условий, благоприятствующих гармоничному развитию детей, удовлетворению материальных и духовных потребностей, воспитанию патриотического и гуманистического мышления;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обсуждение по предложению Главы поселения иных вопросов, относящихся к компетенции Женсовета.</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5. Женсовет не рассматривает обращения по личным вопросам, в том числе связанным с имущественными, жилищными и трудовыми спорами, а также с жалобами на решения судов, органов следствия и дознания.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6. Женсовет для решения возложенных на него задач имеет право:</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 запрашивать в установленном порядке необходимую информацию и материалы от федеральных органов исполнительной власти, осуществляющих деятельность на территории </w:t>
      </w:r>
      <w:r>
        <w:rPr>
          <w:rFonts w:ascii="Times New Roman" w:hAnsi="Times New Roman"/>
          <w:sz w:val="28"/>
          <w:szCs w:val="28"/>
        </w:rPr>
        <w:t xml:space="preserve">Борового </w:t>
      </w:r>
      <w:r w:rsidRPr="00061279">
        <w:rPr>
          <w:rFonts w:ascii="Times New Roman" w:hAnsi="Times New Roman"/>
          <w:sz w:val="28"/>
          <w:szCs w:val="28"/>
        </w:rPr>
        <w:t>сельского поселения, органов местного самоуправления, общественных объединений и должностных лиц;</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 приглашать на свои заседания должностных лиц местного самоуправления сельского поселения, представителей </w:t>
      </w:r>
      <w:r>
        <w:rPr>
          <w:rFonts w:ascii="Times New Roman" w:hAnsi="Times New Roman"/>
          <w:sz w:val="28"/>
          <w:szCs w:val="28"/>
        </w:rPr>
        <w:t>школы, детского садика, дома культуры, почты</w:t>
      </w:r>
      <w:r w:rsidRPr="00061279">
        <w:rPr>
          <w:rFonts w:ascii="Times New Roman" w:hAnsi="Times New Roman"/>
          <w:sz w:val="28"/>
          <w:szCs w:val="28"/>
        </w:rPr>
        <w:t>;</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направлять своих представителей для участия в совещаниях, конференциях и семинарах, проводимых органами исполнительной власти по проблемам, входящим в компетенцию Женсовета;</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пользоваться в установленном действующим законодательством порядке услугами связи.</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7. Руководство Женсоветом осуществляют председатель Женсовета. Секретарь Женсовета осуществляет организационно-техническое обеспечение работы Женсовета.</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8. Женсовет работает на общественных началах.</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9. По решению Женсовета могут создаваться постоянные и временные рабочие группы, руководство деятельностью которых осуществляют члены Женсовета.</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 xml:space="preserve">10. Заседания    Женсовета    проводятся   не   реже   1   раза   в   квартал.   В   случае необходимости   могут    проводиться    внеочередные    заседания     Женсовета.                                            </w:t>
      </w:r>
      <w:r w:rsidRPr="00061279">
        <w:rPr>
          <w:rFonts w:ascii="Times New Roman" w:hAnsi="Times New Roman"/>
          <w:sz w:val="28"/>
          <w:szCs w:val="28"/>
        </w:rPr>
        <w:tab/>
        <w:t xml:space="preserve">Заседание   Женсовета   ведет   председатель   Женсовета   либо   по   его    поручению </w:t>
      </w:r>
      <w:r>
        <w:rPr>
          <w:rFonts w:ascii="Times New Roman" w:hAnsi="Times New Roman"/>
          <w:sz w:val="28"/>
          <w:szCs w:val="28"/>
        </w:rPr>
        <w:t xml:space="preserve">секретарь </w:t>
      </w:r>
      <w:r w:rsidRPr="00061279">
        <w:rPr>
          <w:rFonts w:ascii="Times New Roman" w:hAnsi="Times New Roman"/>
          <w:sz w:val="28"/>
          <w:szCs w:val="28"/>
        </w:rPr>
        <w:t xml:space="preserve"> Женсовета.                                                                                                         </w:t>
      </w:r>
      <w:r w:rsidRPr="00061279">
        <w:rPr>
          <w:rFonts w:ascii="Times New Roman" w:hAnsi="Times New Roman"/>
          <w:sz w:val="28"/>
          <w:szCs w:val="28"/>
        </w:rPr>
        <w:tab/>
        <w:t>Заседание   Женсовета   считается   правомочным, если на нем присутствуют не менее половины   его   членов. Решения   Женсовета  принимаются простым большинством голосов присутствующих   на   заседании. Решения   Женсовета   оформляются  протоколом, который подписывает председатель Женсовета либо лицо, председательствующее на заседании.</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t>11. Решения Женсовета носят рекомендательный характер. Информация о принятых решениях, предложениях, рекомендациях Женсовета доводится до сведения Главы поселения.</w:t>
      </w:r>
    </w:p>
    <w:p w:rsidR="00F42BDD" w:rsidRPr="00061279" w:rsidRDefault="00F42BDD" w:rsidP="00F42BDD">
      <w:pPr>
        <w:pStyle w:val="a3"/>
        <w:rPr>
          <w:rFonts w:ascii="Times New Roman" w:hAnsi="Times New Roman"/>
          <w:sz w:val="28"/>
          <w:szCs w:val="28"/>
        </w:rPr>
      </w:pPr>
      <w:r w:rsidRPr="00061279">
        <w:rPr>
          <w:rFonts w:ascii="Times New Roman" w:hAnsi="Times New Roman"/>
          <w:sz w:val="28"/>
          <w:szCs w:val="28"/>
        </w:rPr>
        <w:lastRenderedPageBreak/>
        <w:t>12. Обсуждаемые Женсоветом общественно важные вопросы и принятые на заседании Женсовета решения могут доводиться до сведения общественности через средства массовой информации.</w:t>
      </w:r>
    </w:p>
    <w:p w:rsidR="00F42BDD" w:rsidRPr="00061279" w:rsidRDefault="00F42BDD" w:rsidP="00F42BDD">
      <w:pPr>
        <w:pStyle w:val="a3"/>
        <w:rPr>
          <w:rFonts w:ascii="Times New Roman" w:hAnsi="Times New Roman"/>
          <w:b/>
          <w:color w:val="000000"/>
          <w:sz w:val="28"/>
          <w:szCs w:val="28"/>
        </w:rPr>
      </w:pPr>
    </w:p>
    <w:p w:rsidR="00F42BDD" w:rsidRPr="00061279" w:rsidRDefault="00F42BDD" w:rsidP="00F42BDD">
      <w:pPr>
        <w:pStyle w:val="a3"/>
        <w:rPr>
          <w:rFonts w:ascii="Times New Roman" w:hAnsi="Times New Roman"/>
          <w:sz w:val="28"/>
          <w:szCs w:val="28"/>
        </w:rPr>
      </w:pPr>
    </w:p>
    <w:p w:rsidR="00C51199" w:rsidRDefault="00C51199"/>
    <w:sectPr w:rsidR="00C51199" w:rsidSect="00CA7AC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BDD"/>
    <w:rsid w:val="00C51199"/>
    <w:rsid w:val="00F42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2BD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4452</Characters>
  <Application>Microsoft Office Word</Application>
  <DocSecurity>0</DocSecurity>
  <Lines>37</Lines>
  <Paragraphs>10</Paragraphs>
  <ScaleCrop>false</ScaleCrop>
  <Company>SPecialiST RePack</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Азм</dc:creator>
  <cp:keywords/>
  <dc:description/>
  <cp:lastModifiedBy>Азм</cp:lastModifiedBy>
  <cp:revision>2</cp:revision>
  <dcterms:created xsi:type="dcterms:W3CDTF">2021-03-19T10:46:00Z</dcterms:created>
  <dcterms:modified xsi:type="dcterms:W3CDTF">2021-03-19T10:46:00Z</dcterms:modified>
</cp:coreProperties>
</file>